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4FC57" w14:textId="5D38FC69" w:rsidR="00224ACF" w:rsidRPr="005E4656" w:rsidRDefault="00A50C72" w:rsidP="00A50C72">
      <w:pPr>
        <w:rPr>
          <w:b/>
          <w:color w:val="000000"/>
          <w:sz w:val="24"/>
          <w:szCs w:val="24"/>
        </w:rPr>
      </w:pPr>
      <w:r w:rsidRPr="005E4656">
        <w:rPr>
          <w:b/>
          <w:bCs/>
          <w:sz w:val="24"/>
          <w:szCs w:val="24"/>
        </w:rPr>
        <w:t xml:space="preserve">NGO </w:t>
      </w:r>
      <w:r w:rsidR="00224ACF" w:rsidRPr="005E4656">
        <w:rPr>
          <w:b/>
          <w:bCs/>
          <w:sz w:val="24"/>
          <w:szCs w:val="24"/>
        </w:rPr>
        <w:t>N</w:t>
      </w:r>
      <w:r w:rsidRPr="005E4656">
        <w:rPr>
          <w:b/>
          <w:bCs/>
          <w:sz w:val="24"/>
          <w:szCs w:val="24"/>
        </w:rPr>
        <w:t xml:space="preserve">ame: </w:t>
      </w:r>
      <w:r w:rsidR="009E5F7D" w:rsidRPr="009E5F7D">
        <w:rPr>
          <w:sz w:val="24"/>
          <w:szCs w:val="24"/>
        </w:rPr>
        <w:t>Nita M. Lowey 21st Century Community Learning Centers Program-Training and Technical Assistance-Competitive</w:t>
      </w:r>
    </w:p>
    <w:p w14:paraId="5CC13FB7" w14:textId="6E382DD2" w:rsidR="00A50C72" w:rsidRPr="005E4656" w:rsidRDefault="00224ACF" w:rsidP="00A50C72">
      <w:pPr>
        <w:rPr>
          <w:b/>
          <w:bCs/>
          <w:sz w:val="24"/>
          <w:szCs w:val="24"/>
        </w:rPr>
      </w:pPr>
      <w:r w:rsidRPr="005E4656">
        <w:rPr>
          <w:b/>
          <w:color w:val="000000"/>
          <w:sz w:val="24"/>
          <w:szCs w:val="24"/>
        </w:rPr>
        <w:t>NGO</w:t>
      </w:r>
      <w:r w:rsidR="009E5F7D">
        <w:rPr>
          <w:b/>
          <w:color w:val="000000"/>
          <w:sz w:val="24"/>
          <w:szCs w:val="24"/>
        </w:rPr>
        <w:t>:</w:t>
      </w:r>
      <w:r w:rsidRPr="005E4656">
        <w:rPr>
          <w:b/>
          <w:color w:val="000000"/>
          <w:sz w:val="24"/>
          <w:szCs w:val="24"/>
        </w:rPr>
        <w:t xml:space="preserve"> </w:t>
      </w:r>
      <w:r w:rsidR="009E5F7D">
        <w:rPr>
          <w:b/>
          <w:bCs/>
          <w:sz w:val="24"/>
          <w:szCs w:val="24"/>
        </w:rPr>
        <w:t>23-EK63-H05</w:t>
      </w:r>
    </w:p>
    <w:p w14:paraId="73D4BB07" w14:textId="7C42BDC8" w:rsidR="005E4656" w:rsidRDefault="005E4656" w:rsidP="00A50C72">
      <w:pPr>
        <w:rPr>
          <w:b/>
          <w:bCs/>
        </w:rPr>
      </w:pPr>
    </w:p>
    <w:p w14:paraId="2777A276" w14:textId="77777777" w:rsidR="009E5F7D" w:rsidRDefault="009E5F7D" w:rsidP="00A50C72">
      <w:pPr>
        <w:rPr>
          <w:b/>
          <w:bCs/>
        </w:rPr>
      </w:pPr>
    </w:p>
    <w:p w14:paraId="4317E7AA" w14:textId="77777777" w:rsidR="00A50C72" w:rsidRDefault="00A50C72" w:rsidP="00A50C72">
      <w:pPr>
        <w:rPr>
          <w:bCs/>
        </w:rPr>
      </w:pPr>
      <w:r>
        <w:rPr>
          <w:bCs/>
        </w:rPr>
        <w:t>The following applicants have been selected for funding through a competitive scoring process in accordance with the Notice of Grant Opportunity. In addition, the program office has determined that 1) the applicants listed below are eligible to receive funds, and 2) their applications meet the intent of the NGO. The issuance of a grant award is contingent on the completion of the pre-award revision process and the availability of funds.</w:t>
      </w:r>
    </w:p>
    <w:p w14:paraId="071F42CC" w14:textId="77777777" w:rsidR="00A50C72" w:rsidRDefault="00A50C72" w:rsidP="00A50C72"/>
    <w:tbl>
      <w:tblPr>
        <w:tblW w:w="5216" w:type="dxa"/>
        <w:tblInd w:w="4" w:type="dxa"/>
        <w:tblCellMar>
          <w:left w:w="0" w:type="dxa"/>
          <w:right w:w="0" w:type="dxa"/>
        </w:tblCellMar>
        <w:tblLook w:val="04A0" w:firstRow="1" w:lastRow="0" w:firstColumn="1" w:lastColumn="0" w:noHBand="0" w:noVBand="1"/>
      </w:tblPr>
      <w:tblGrid>
        <w:gridCol w:w="5216"/>
      </w:tblGrid>
      <w:tr w:rsidR="00224ACF" w14:paraId="4F21D1E1" w14:textId="77777777" w:rsidTr="00471695">
        <w:trPr>
          <w:trHeight w:val="276"/>
        </w:trPr>
        <w:tc>
          <w:tcPr>
            <w:tcW w:w="5216" w:type="dxa"/>
            <w:tcBorders>
              <w:bottom w:val="single" w:sz="4" w:space="0" w:color="auto"/>
            </w:tcBorders>
            <w:tcMar>
              <w:top w:w="0" w:type="dxa"/>
              <w:left w:w="108" w:type="dxa"/>
              <w:bottom w:w="0" w:type="dxa"/>
              <w:right w:w="108" w:type="dxa"/>
            </w:tcMar>
            <w:vAlign w:val="bottom"/>
            <w:hideMark/>
          </w:tcPr>
          <w:p w14:paraId="55523E03" w14:textId="77777777" w:rsidR="00224ACF" w:rsidRDefault="00224ACF" w:rsidP="00224ACF">
            <w:pPr>
              <w:spacing w:line="256" w:lineRule="auto"/>
            </w:pPr>
            <w:r>
              <w:rPr>
                <w:rFonts w:eastAsia="Times New Roman" w:cstheme="minorHAnsi"/>
                <w:b/>
                <w:bCs/>
                <w:color w:val="000000"/>
              </w:rPr>
              <w:t>Applicant</w:t>
            </w:r>
          </w:p>
        </w:tc>
      </w:tr>
      <w:tr w:rsidR="00CF70A6" w14:paraId="6DD51545" w14:textId="77777777" w:rsidTr="00471695">
        <w:trPr>
          <w:trHeight w:val="276"/>
        </w:trPr>
        <w:tc>
          <w:tcPr>
            <w:tcW w:w="5216" w:type="dxa"/>
            <w:tcBorders>
              <w:top w:val="single" w:sz="4" w:space="0" w:color="auto"/>
            </w:tcBorders>
            <w:tcMar>
              <w:top w:w="0" w:type="dxa"/>
              <w:left w:w="108" w:type="dxa"/>
              <w:bottom w:w="0" w:type="dxa"/>
              <w:right w:w="108" w:type="dxa"/>
            </w:tcMar>
            <w:vAlign w:val="center"/>
          </w:tcPr>
          <w:p w14:paraId="5F7D87F1" w14:textId="5672BDC6" w:rsidR="00CF70A6" w:rsidRDefault="009E5F7D" w:rsidP="00CF70A6">
            <w:pPr>
              <w:spacing w:line="256" w:lineRule="auto"/>
            </w:pPr>
            <w:r w:rsidRPr="009E5F7D">
              <w:t>399252-N</w:t>
            </w:r>
            <w:r>
              <w:t>J</w:t>
            </w:r>
            <w:r w:rsidRPr="009E5F7D">
              <w:t xml:space="preserve"> School-Age Care Coalition</w:t>
            </w:r>
          </w:p>
        </w:tc>
      </w:tr>
      <w:tr w:rsidR="00CF70A6" w14:paraId="1EC37DFD" w14:textId="77777777" w:rsidTr="00471695">
        <w:trPr>
          <w:trHeight w:val="276"/>
        </w:trPr>
        <w:tc>
          <w:tcPr>
            <w:tcW w:w="5216" w:type="dxa"/>
            <w:tcMar>
              <w:top w:w="0" w:type="dxa"/>
              <w:left w:w="108" w:type="dxa"/>
              <w:bottom w:w="0" w:type="dxa"/>
              <w:right w:w="108" w:type="dxa"/>
            </w:tcMar>
            <w:vAlign w:val="center"/>
          </w:tcPr>
          <w:p w14:paraId="229DE769" w14:textId="77777777" w:rsidR="00CF70A6" w:rsidRDefault="00CF70A6" w:rsidP="00CF70A6">
            <w:pPr>
              <w:spacing w:line="256" w:lineRule="auto"/>
            </w:pPr>
          </w:p>
        </w:tc>
      </w:tr>
      <w:tr w:rsidR="00CF70A6" w14:paraId="4092531B" w14:textId="77777777" w:rsidTr="00471695">
        <w:trPr>
          <w:trHeight w:val="276"/>
        </w:trPr>
        <w:tc>
          <w:tcPr>
            <w:tcW w:w="5216" w:type="dxa"/>
            <w:tcMar>
              <w:top w:w="0" w:type="dxa"/>
              <w:left w:w="108" w:type="dxa"/>
              <w:bottom w:w="0" w:type="dxa"/>
              <w:right w:w="108" w:type="dxa"/>
            </w:tcMar>
            <w:vAlign w:val="center"/>
          </w:tcPr>
          <w:p w14:paraId="4CC51A64" w14:textId="77777777" w:rsidR="00CF70A6" w:rsidRDefault="00CF70A6" w:rsidP="00CF70A6">
            <w:pPr>
              <w:spacing w:line="256" w:lineRule="auto"/>
            </w:pPr>
          </w:p>
        </w:tc>
      </w:tr>
    </w:tbl>
    <w:p w14:paraId="488B1869" w14:textId="77777777" w:rsidR="00610110" w:rsidRDefault="00610110"/>
    <w:sectPr w:rsidR="0061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12675"/>
    <w:multiLevelType w:val="multilevel"/>
    <w:tmpl w:val="42DEC438"/>
    <w:styleLink w:val="NGO"/>
    <w:lvl w:ilvl="0">
      <w:start w:val="1"/>
      <w:numFmt w:val="upperRoman"/>
      <w:suff w:val="space"/>
      <w:lvlText w:val="%1."/>
      <w:lvlJc w:val="left"/>
      <w:pPr>
        <w:ind w:left="360" w:hanging="360"/>
      </w:pPr>
      <w:rPr>
        <w:rFonts w:ascii="Calibri" w:hAnsi="Calibri" w:hint="default"/>
        <w:b/>
        <w:i w:val="0"/>
        <w:color w:val="auto"/>
        <w:sz w:val="24"/>
      </w:rPr>
    </w:lvl>
    <w:lvl w:ilvl="1">
      <w:start w:val="1"/>
      <w:numFmt w:val="lowerLetter"/>
      <w:lvlText w:val="%1.%2."/>
      <w:lvlJc w:val="left"/>
      <w:pPr>
        <w:ind w:left="1080" w:hanging="792"/>
      </w:pPr>
      <w:rPr>
        <w:rFonts w:ascii="Calibri" w:hAnsi="Calibri" w:hint="default"/>
        <w:b/>
        <w:i w:val="0"/>
        <w:sz w:val="22"/>
      </w:rPr>
    </w:lvl>
    <w:lvl w:ilvl="2">
      <w:start w:val="1"/>
      <w:numFmt w:val="bullet"/>
      <w:lvlText w:val=""/>
      <w:lvlJc w:val="left"/>
      <w:pPr>
        <w:tabs>
          <w:tab w:val="num" w:pos="1627"/>
        </w:tabs>
        <w:ind w:left="1656" w:hanging="576"/>
      </w:pPr>
      <w:rPr>
        <w:rFonts w:ascii="Symbol" w:hAnsi="Symbol" w:hint="default"/>
        <w:color w:val="auto"/>
      </w:rPr>
    </w:lvl>
    <w:lvl w:ilvl="3">
      <w:start w:val="1"/>
      <w:numFmt w:val="lowerLetter"/>
      <w:lvlText w:val="%4."/>
      <w:lvlJc w:val="left"/>
      <w:pPr>
        <w:ind w:left="2160" w:hanging="432"/>
      </w:pPr>
      <w:rPr>
        <w:rFonts w:hint="default"/>
      </w:rPr>
    </w:lvl>
    <w:lvl w:ilvl="4">
      <w:start w:val="1"/>
      <w:numFmt w:val="none"/>
      <w:lvlText w:val="%5"/>
      <w:lvlJc w:val="left"/>
      <w:pPr>
        <w:ind w:left="3240" w:hanging="360"/>
      </w:pPr>
      <w:rPr>
        <w:rFonts w:hint="default"/>
      </w:rPr>
    </w:lvl>
    <w:lvl w:ilvl="5">
      <w:start w:val="1"/>
      <w:numFmt w:val="none"/>
      <w:lvlText w:val=""/>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9"/>
      <w:lvlJc w:val="right"/>
      <w:pPr>
        <w:ind w:left="6120" w:hanging="180"/>
      </w:pPr>
      <w:rPr>
        <w:rFonts w:hint="default"/>
      </w:rPr>
    </w:lvl>
  </w:abstractNum>
  <w:abstractNum w:abstractNumId="1" w15:restartNumberingAfterBreak="0">
    <w:nsid w:val="4A556688"/>
    <w:multiLevelType w:val="multilevel"/>
    <w:tmpl w:val="0409001D"/>
    <w:styleLink w:val="LN"/>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Calibri" w:hAnsi="Calibri"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F7D"/>
    <w:rsid w:val="001920BC"/>
    <w:rsid w:val="001E692F"/>
    <w:rsid w:val="00224ACF"/>
    <w:rsid w:val="00471695"/>
    <w:rsid w:val="00485D9C"/>
    <w:rsid w:val="0057519B"/>
    <w:rsid w:val="005E4656"/>
    <w:rsid w:val="005E61AC"/>
    <w:rsid w:val="00610110"/>
    <w:rsid w:val="006D149C"/>
    <w:rsid w:val="007A1D49"/>
    <w:rsid w:val="009E5F7D"/>
    <w:rsid w:val="00A50C72"/>
    <w:rsid w:val="00BB0E2A"/>
    <w:rsid w:val="00C858A0"/>
    <w:rsid w:val="00CF70A6"/>
    <w:rsid w:val="00D44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FA0B"/>
  <w15:chartTrackingRefBased/>
  <w15:docId w15:val="{30087DB2-0FA7-4DE1-9D58-520F9434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C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N">
    <w:name w:val="LN"/>
    <w:uiPriority w:val="99"/>
    <w:rsid w:val="00D4456C"/>
    <w:pPr>
      <w:numPr>
        <w:numId w:val="1"/>
      </w:numPr>
    </w:pPr>
  </w:style>
  <w:style w:type="numbering" w:customStyle="1" w:styleId="NGO">
    <w:name w:val="NGO"/>
    <w:uiPriority w:val="99"/>
    <w:rsid w:val="006D149C"/>
    <w:pPr>
      <w:numPr>
        <w:numId w:val="2"/>
      </w:numPr>
    </w:pPr>
  </w:style>
  <w:style w:type="character" w:styleId="Hyperlink">
    <w:name w:val="Hyperlink"/>
    <w:basedOn w:val="DefaultParagraphFont"/>
    <w:uiPriority w:val="99"/>
    <w:unhideWhenUsed/>
    <w:rsid w:val="00A50C72"/>
    <w:rPr>
      <w:color w:val="0563C1" w:themeColor="hyperlink"/>
      <w:u w:val="single"/>
    </w:rPr>
  </w:style>
  <w:style w:type="character" w:styleId="UnresolvedMention">
    <w:name w:val="Unresolved Mention"/>
    <w:basedOn w:val="DefaultParagraphFont"/>
    <w:uiPriority w:val="99"/>
    <w:semiHidden/>
    <w:unhideWhenUsed/>
    <w:rsid w:val="00A50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84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nietos\OneDrive%20-%20New%20Jersey%20Department%20of%20Education\Documents\Custom%20Office%20Templates\Web%20Posting%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B18D4F-279B-4BE4-B479-6DA5BEE580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2F0A0F-E3B7-4ABF-AA0E-B848E61EB05C}">
  <ds:schemaRefs>
    <ds:schemaRef ds:uri="http://schemas.microsoft.com/sharepoint/v3/contenttype/forms"/>
  </ds:schemaRefs>
</ds:datastoreItem>
</file>

<file path=customXml/itemProps3.xml><?xml version="1.0" encoding="utf-8"?>
<ds:datastoreItem xmlns:ds="http://schemas.openxmlformats.org/officeDocument/2006/customXml" ds:itemID="{936B63C7-23DD-4CA6-96B9-E5FD47696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Web Posting Template</Template>
  <TotalTime>4</TotalTime>
  <Pages>1</Pages>
  <Words>94</Words>
  <Characters>538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Nietos, Lorraine</cp:lastModifiedBy>
  <cp:revision>2</cp:revision>
  <dcterms:created xsi:type="dcterms:W3CDTF">2022-08-23T15:48:00Z</dcterms:created>
  <dcterms:modified xsi:type="dcterms:W3CDTF">2022-08-23T15:52:00Z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ies>
</file>